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423" w:rsidRPr="0085692D" w:rsidRDefault="007E2315" w:rsidP="007E23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692D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E2315" w:rsidRDefault="007E2315" w:rsidP="007E23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692D">
        <w:rPr>
          <w:rFonts w:ascii="Times New Roman" w:hAnsi="Times New Roman" w:cs="Times New Roman"/>
          <w:sz w:val="28"/>
          <w:szCs w:val="28"/>
        </w:rPr>
        <w:t>к проекту</w:t>
      </w:r>
      <w:r w:rsidR="0085692D" w:rsidRPr="0085692D">
        <w:rPr>
          <w:rFonts w:ascii="Times New Roman" w:hAnsi="Times New Roman" w:cs="Times New Roman"/>
          <w:sz w:val="28"/>
          <w:szCs w:val="28"/>
        </w:rPr>
        <w:t xml:space="preserve"> решения Думы городского округа Тольятти «О Плане</w:t>
      </w:r>
      <w:r w:rsidRPr="0085692D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Pr="0085692D">
        <w:rPr>
          <w:rFonts w:ascii="Times New Roman" w:eastAsia="Calibri" w:hAnsi="Times New Roman" w:cs="Times New Roman"/>
          <w:sz w:val="28"/>
          <w:szCs w:val="28"/>
        </w:rPr>
        <w:t>на 2025-2030 годы по реализации стратегии социально-экономического развития городского округа Тольятти на период до 2030 года</w:t>
      </w:r>
      <w:r w:rsidR="0085692D" w:rsidRPr="0085692D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512254" w:rsidRPr="0085692D" w:rsidRDefault="00512254" w:rsidP="007E23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E2315" w:rsidRPr="0085692D" w:rsidRDefault="007E2315" w:rsidP="00AC78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3CB5" w:rsidRDefault="0085692D" w:rsidP="000A3F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92D">
        <w:rPr>
          <w:rFonts w:ascii="Times New Roman" w:eastAsia="Calibri" w:hAnsi="Times New Roman" w:cs="Times New Roman"/>
          <w:sz w:val="28"/>
          <w:szCs w:val="28"/>
        </w:rPr>
        <w:t xml:space="preserve">Проект решения Думы городского округа Тольятти </w:t>
      </w:r>
      <w:r w:rsidRPr="0085692D">
        <w:rPr>
          <w:rFonts w:ascii="Times New Roman" w:hAnsi="Times New Roman" w:cs="Times New Roman"/>
          <w:sz w:val="28"/>
          <w:szCs w:val="28"/>
        </w:rPr>
        <w:t xml:space="preserve">«О Плане мероприятий </w:t>
      </w:r>
      <w:r w:rsidRPr="0085692D">
        <w:rPr>
          <w:rFonts w:ascii="Times New Roman" w:eastAsia="Calibri" w:hAnsi="Times New Roman" w:cs="Times New Roman"/>
          <w:sz w:val="28"/>
          <w:szCs w:val="28"/>
        </w:rPr>
        <w:t>на 2025-2030 годы по реализации стратегии социально-экономического развития городского округа Тольятти на период до 2030 года»</w:t>
      </w:r>
      <w:r w:rsidR="009F3C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53B9">
        <w:rPr>
          <w:rFonts w:ascii="Times New Roman" w:eastAsia="Calibri" w:hAnsi="Times New Roman" w:cs="Times New Roman"/>
          <w:sz w:val="28"/>
          <w:szCs w:val="28"/>
        </w:rPr>
        <w:t>(далее также – проект решения Думы городского округа Тольятти</w:t>
      </w:r>
      <w:r w:rsidR="00FD1274">
        <w:rPr>
          <w:rFonts w:ascii="Times New Roman" w:eastAsia="Calibri" w:hAnsi="Times New Roman" w:cs="Times New Roman"/>
          <w:sz w:val="28"/>
          <w:szCs w:val="28"/>
        </w:rPr>
        <w:t>, проект П</w:t>
      </w:r>
      <w:r w:rsidR="00037DB8">
        <w:rPr>
          <w:rFonts w:ascii="Times New Roman" w:eastAsia="Calibri" w:hAnsi="Times New Roman" w:cs="Times New Roman"/>
          <w:sz w:val="28"/>
          <w:szCs w:val="28"/>
        </w:rPr>
        <w:t>лана мероприятий</w:t>
      </w:r>
      <w:r w:rsidR="006A53B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9F3CB5">
        <w:rPr>
          <w:rFonts w:ascii="Times New Roman" w:eastAsia="Calibri" w:hAnsi="Times New Roman" w:cs="Times New Roman"/>
          <w:sz w:val="28"/>
          <w:szCs w:val="28"/>
        </w:rPr>
        <w:t xml:space="preserve">разработан в соответствии с </w:t>
      </w:r>
      <w:r w:rsidR="006A53B9">
        <w:rPr>
          <w:rFonts w:ascii="Times New Roman" w:hAnsi="Times New Roman" w:cs="Times New Roman"/>
          <w:sz w:val="28"/>
          <w:szCs w:val="28"/>
        </w:rPr>
        <w:t>Порядком разработки, корректировки, мониторинга и контроля реализации плана мероприятий по реализации стратегии социально-экономического развития городского округа Тольятти, утвержденным р</w:t>
      </w:r>
      <w:r w:rsidR="009F3CB5">
        <w:rPr>
          <w:rFonts w:ascii="Times New Roman" w:hAnsi="Times New Roman" w:cs="Times New Roman"/>
          <w:sz w:val="28"/>
          <w:szCs w:val="28"/>
        </w:rPr>
        <w:t>ешение</w:t>
      </w:r>
      <w:r w:rsidR="006A53B9">
        <w:rPr>
          <w:rFonts w:ascii="Times New Roman" w:hAnsi="Times New Roman" w:cs="Times New Roman"/>
          <w:sz w:val="28"/>
          <w:szCs w:val="28"/>
        </w:rPr>
        <w:t>м</w:t>
      </w:r>
      <w:r w:rsidR="009F3CB5">
        <w:rPr>
          <w:rFonts w:ascii="Times New Roman" w:hAnsi="Times New Roman" w:cs="Times New Roman"/>
          <w:sz w:val="28"/>
          <w:szCs w:val="28"/>
        </w:rPr>
        <w:t xml:space="preserve"> Думы городского округа Тольятти Сама</w:t>
      </w:r>
      <w:r w:rsidR="006A53B9">
        <w:rPr>
          <w:rFonts w:ascii="Times New Roman" w:hAnsi="Times New Roman" w:cs="Times New Roman"/>
          <w:sz w:val="28"/>
          <w:szCs w:val="28"/>
        </w:rPr>
        <w:t>рской области от 11.12.2018 № 90</w:t>
      </w:r>
      <w:r w:rsidR="00CE7AEF">
        <w:rPr>
          <w:rFonts w:ascii="Times New Roman" w:hAnsi="Times New Roman" w:cs="Times New Roman"/>
          <w:sz w:val="28"/>
          <w:szCs w:val="28"/>
        </w:rPr>
        <w:t xml:space="preserve"> (далее – Порядок разработки плана мероприятий)</w:t>
      </w:r>
      <w:r w:rsidR="006A53B9">
        <w:rPr>
          <w:rFonts w:ascii="Times New Roman" w:hAnsi="Times New Roman" w:cs="Times New Roman"/>
          <w:sz w:val="28"/>
          <w:szCs w:val="28"/>
        </w:rPr>
        <w:t>.</w:t>
      </w:r>
      <w:r w:rsidR="00422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3B9" w:rsidRDefault="006A53B9" w:rsidP="000A3F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Разработчиком проекта решения Думы городского округа Тольятти является департамент экономического развития администрации городского округа Тольятти</w:t>
      </w:r>
      <w:r w:rsidR="00AD2032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2032" w:rsidRPr="00AD2032" w:rsidRDefault="00AD2032" w:rsidP="00AD203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3F2C">
        <w:rPr>
          <w:rFonts w:ascii="Times New Roman" w:eastAsia="Calibri" w:hAnsi="Times New Roman" w:cs="Times New Roman"/>
          <w:sz w:val="28"/>
          <w:szCs w:val="28"/>
        </w:rPr>
        <w:t>В соответствии с пунктом 5 Порядка</w:t>
      </w:r>
      <w:r w:rsidR="00037DB8">
        <w:rPr>
          <w:rFonts w:ascii="Times New Roman" w:eastAsia="Calibri" w:hAnsi="Times New Roman" w:cs="Times New Roman"/>
          <w:sz w:val="28"/>
          <w:szCs w:val="28"/>
        </w:rPr>
        <w:t xml:space="preserve"> разработки плана мероприятий</w:t>
      </w:r>
      <w:r w:rsidRPr="00A63F2C">
        <w:rPr>
          <w:rFonts w:ascii="Times New Roman" w:eastAsia="Calibri" w:hAnsi="Times New Roman" w:cs="Times New Roman"/>
          <w:sz w:val="28"/>
          <w:szCs w:val="28"/>
        </w:rPr>
        <w:t xml:space="preserve">, План мероприятий разрабатывается на основе Стратегии с учетом требований </w:t>
      </w:r>
      <w:hyperlink r:id="rId7" w:history="1">
        <w:r w:rsidRPr="00A63F2C">
          <w:rPr>
            <w:rFonts w:ascii="Times New Roman" w:eastAsia="Calibri" w:hAnsi="Times New Roman" w:cs="Times New Roman"/>
            <w:sz w:val="28"/>
            <w:szCs w:val="28"/>
          </w:rPr>
          <w:t>Положения</w:t>
        </w:r>
      </w:hyperlink>
      <w:r w:rsidRPr="00A63F2C">
        <w:rPr>
          <w:rFonts w:ascii="Times New Roman" w:eastAsia="Calibri" w:hAnsi="Times New Roman" w:cs="Times New Roman"/>
          <w:sz w:val="28"/>
          <w:szCs w:val="28"/>
        </w:rPr>
        <w:t xml:space="preserve"> о системе управления социально-экономическим развитием городского округа Тольятти, утвержденного решением Думы городского округа Тольятти от 10.12.2014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546</w:t>
      </w:r>
      <w:r w:rsidRPr="00A63F2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2914" w:rsidRDefault="00422914" w:rsidP="00717D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решения Думы городского округа Тольятти разработан на основе Стратегии социально-экономического развития городского округа Тольятти на период до 2030 года, утвержденной решением Думы городского округа Тольятти от 25.01.2019 № 131, действующей в редакции решения Думы </w:t>
      </w:r>
      <w:r w:rsidR="00717D05">
        <w:rPr>
          <w:rFonts w:ascii="Times New Roman" w:hAnsi="Times New Roman" w:cs="Times New Roman"/>
          <w:sz w:val="28"/>
          <w:szCs w:val="28"/>
        </w:rPr>
        <w:t>городского округа Тольятти от 08.07.2020 № 650 «О корректировке Стратегии социально-экономического развития городского округа Тольятти на период до 2030 года, утвержденной решением Думы городского округа Тольятти от 25.01.2019 № 131» (далее – Стратегия).</w:t>
      </w:r>
    </w:p>
    <w:p w:rsidR="00FC7C78" w:rsidRPr="00A63F2C" w:rsidRDefault="00FC7C78" w:rsidP="00FC7C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3F2C">
        <w:rPr>
          <w:rFonts w:ascii="Times New Roman" w:eastAsia="Calibri" w:hAnsi="Times New Roman" w:cs="Times New Roman"/>
          <w:sz w:val="28"/>
          <w:szCs w:val="28"/>
        </w:rPr>
        <w:lastRenderedPageBreak/>
        <w:t>Проектом Плана мероприятий определяется перечень мероприятий по реализации Стратегии в очере</w:t>
      </w:r>
      <w:r>
        <w:rPr>
          <w:rFonts w:ascii="Times New Roman" w:eastAsia="Calibri" w:hAnsi="Times New Roman" w:cs="Times New Roman"/>
          <w:sz w:val="28"/>
          <w:szCs w:val="28"/>
        </w:rPr>
        <w:t>дном среднесрочном периоде (2025-2030 годы), структурированный</w:t>
      </w:r>
      <w:r w:rsidRPr="00A63F2C">
        <w:rPr>
          <w:rFonts w:ascii="Times New Roman" w:eastAsia="Calibri" w:hAnsi="Times New Roman" w:cs="Times New Roman"/>
          <w:sz w:val="28"/>
          <w:szCs w:val="28"/>
        </w:rPr>
        <w:t xml:space="preserve"> по приоритетам, стратегическим целям и задачам развития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 Тольятти, </w:t>
      </w:r>
      <w:r w:rsidRPr="00A63F2C">
        <w:rPr>
          <w:rFonts w:ascii="Times New Roman" w:eastAsia="Calibri" w:hAnsi="Times New Roman" w:cs="Times New Roman"/>
          <w:sz w:val="28"/>
          <w:szCs w:val="28"/>
        </w:rPr>
        <w:t>с указанием содержания мероприятий, целевых значений показателей (ожидаемых результатов) их реализации, источников финансового (ресурсного) обеспечения мероприятий, сроков реализации мероприятий, ответственных исполнителей мероприятий.</w:t>
      </w:r>
    </w:p>
    <w:p w:rsidR="00FC7C78" w:rsidRPr="00A63F2C" w:rsidRDefault="00FC7C78" w:rsidP="00FC7C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3F2C">
        <w:rPr>
          <w:rFonts w:ascii="Times New Roman" w:eastAsia="Calibri" w:hAnsi="Times New Roman" w:cs="Times New Roman"/>
          <w:sz w:val="28"/>
          <w:szCs w:val="28"/>
        </w:rPr>
        <w:t>Подпунктом 1 пункта 13 Положения о стратегическом планировании социально-экономического развития городского округа Тольятти, утвержденного решением Думы городского округа Тольятти от 10.12.2014 № 545, рассмотрение и утверждение Плана мероприятий отнесено к компетенции Думы городского округа Тольятти.</w:t>
      </w:r>
    </w:p>
    <w:p w:rsidR="00FC7C78" w:rsidRDefault="00FC7C78" w:rsidP="00FC7C7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A63F2C">
        <w:rPr>
          <w:rFonts w:ascii="Times New Roman" w:eastAsia="Calibri" w:hAnsi="Times New Roman" w:cs="Times New Roman"/>
          <w:sz w:val="28"/>
          <w:szCs w:val="28"/>
        </w:rPr>
        <w:t>роект Плана мероприятий сформирован уполномоченным органом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основе</w:t>
      </w:r>
      <w:r w:rsidRPr="00A63F2C">
        <w:rPr>
          <w:rFonts w:ascii="Times New Roman" w:eastAsia="Calibri" w:hAnsi="Times New Roman" w:cs="Times New Roman"/>
          <w:sz w:val="28"/>
          <w:szCs w:val="28"/>
        </w:rPr>
        <w:t xml:space="preserve"> предложений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органов администрации городского округа Тольятти</w:t>
      </w:r>
      <w:r w:rsidRPr="00A63F2C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 также</w:t>
      </w:r>
      <w:r w:rsidRPr="00A63F2C">
        <w:rPr>
          <w:rFonts w:ascii="Times New Roman" w:eastAsia="Calibri" w:hAnsi="Times New Roman" w:cs="Times New Roman"/>
          <w:sz w:val="28"/>
          <w:szCs w:val="28"/>
        </w:rPr>
        <w:t xml:space="preserve"> поступивших в администрацию городского округа Тольятти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предложений</w:t>
      </w:r>
      <w:r w:rsidR="001968EC">
        <w:rPr>
          <w:rFonts w:ascii="Times New Roman" w:eastAsia="Calibri" w:hAnsi="Times New Roman" w:cs="Times New Roman"/>
          <w:sz w:val="28"/>
          <w:szCs w:val="28"/>
        </w:rPr>
        <w:t xml:space="preserve"> депутатов и специалистов </w:t>
      </w:r>
      <w:r w:rsidR="00275B77">
        <w:rPr>
          <w:rFonts w:ascii="Times New Roman" w:eastAsia="Calibri" w:hAnsi="Times New Roman" w:cs="Times New Roman"/>
          <w:sz w:val="28"/>
          <w:szCs w:val="28"/>
        </w:rPr>
        <w:t xml:space="preserve">аппарата </w:t>
      </w:r>
      <w:r w:rsidR="001968EC">
        <w:rPr>
          <w:rFonts w:ascii="Times New Roman" w:eastAsia="Calibri" w:hAnsi="Times New Roman" w:cs="Times New Roman"/>
          <w:sz w:val="28"/>
          <w:szCs w:val="28"/>
        </w:rPr>
        <w:t>Думы городского округа Тольятти,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3F2C">
        <w:rPr>
          <w:rFonts w:ascii="Times New Roman" w:eastAsia="Calibri" w:hAnsi="Times New Roman" w:cs="Times New Roman"/>
          <w:sz w:val="28"/>
          <w:szCs w:val="28"/>
        </w:rPr>
        <w:t>промышленных предприятий</w:t>
      </w:r>
      <w:r>
        <w:rPr>
          <w:rFonts w:ascii="Times New Roman" w:eastAsia="Calibri" w:hAnsi="Times New Roman" w:cs="Times New Roman"/>
          <w:sz w:val="28"/>
          <w:szCs w:val="28"/>
        </w:rPr>
        <w:t>, высших учебных заведений городского округа Тольятти, управляющих компаний Особой экономической зоны промышленно-производственного типа «Тольятти» и технопарка в сфере высоких технологий «Жигулевская долина».</w:t>
      </w:r>
    </w:p>
    <w:p w:rsidR="0095540F" w:rsidRDefault="00A73344" w:rsidP="00FC7C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лановые значения целевых индикаторов, отражающих ожидаемые результаты реализации Стратегии в целом, а также в разрезе приоритетов развития городского округа</w:t>
      </w:r>
      <w:r w:rsidR="003B401B">
        <w:rPr>
          <w:rFonts w:ascii="Times New Roman" w:hAnsi="Times New Roman" w:cs="Times New Roman"/>
          <w:sz w:val="28"/>
          <w:szCs w:val="28"/>
        </w:rPr>
        <w:t>, на 2025 год и на 2030 год,</w:t>
      </w:r>
      <w:r w:rsidR="009C446F">
        <w:rPr>
          <w:rFonts w:ascii="Times New Roman" w:hAnsi="Times New Roman" w:cs="Times New Roman"/>
          <w:sz w:val="28"/>
          <w:szCs w:val="28"/>
        </w:rPr>
        <w:t xml:space="preserve"> приведены в проекте Плана мероприятий по реализации Стратегии в соответствии с действующей редакцией Стратегии. Корректировка данных плановых значений целевых индикаторов будет проведена после соответствующей корректировки Стратегии.</w:t>
      </w:r>
    </w:p>
    <w:p w:rsidR="00010566" w:rsidRDefault="00CE7AEF" w:rsidP="000A3F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F6259">
        <w:rPr>
          <w:rFonts w:ascii="Times New Roman" w:hAnsi="Times New Roman" w:cs="Times New Roman"/>
          <w:sz w:val="28"/>
          <w:szCs w:val="28"/>
        </w:rPr>
        <w:t xml:space="preserve">требованиями пункта 8 Порядка разработки плана мероприятий, </w:t>
      </w:r>
      <w:r w:rsidR="0008776E">
        <w:rPr>
          <w:rFonts w:ascii="Times New Roman" w:hAnsi="Times New Roman" w:cs="Times New Roman"/>
          <w:sz w:val="28"/>
          <w:szCs w:val="28"/>
        </w:rPr>
        <w:t xml:space="preserve">разработанный </w:t>
      </w:r>
      <w:r w:rsidR="00BF6259">
        <w:rPr>
          <w:rFonts w:ascii="Times New Roman" w:hAnsi="Times New Roman" w:cs="Times New Roman"/>
          <w:sz w:val="28"/>
          <w:szCs w:val="28"/>
        </w:rPr>
        <w:t>проект решения Думы</w:t>
      </w:r>
      <w:r w:rsidR="0008776E">
        <w:rPr>
          <w:rFonts w:ascii="Times New Roman" w:hAnsi="Times New Roman" w:cs="Times New Roman"/>
          <w:sz w:val="28"/>
          <w:szCs w:val="28"/>
        </w:rPr>
        <w:t xml:space="preserve"> городского округа Тольятти был направлен дл</w:t>
      </w:r>
      <w:r w:rsidR="00BB60D5">
        <w:rPr>
          <w:rFonts w:ascii="Times New Roman" w:hAnsi="Times New Roman" w:cs="Times New Roman"/>
          <w:sz w:val="28"/>
          <w:szCs w:val="28"/>
        </w:rPr>
        <w:t xml:space="preserve">я рассмотрения в рабочую группу </w:t>
      </w:r>
      <w:r w:rsidR="00BB60D5" w:rsidRPr="00BB60D5">
        <w:rPr>
          <w:rFonts w:ascii="Times New Roman" w:eastAsia="Calibri" w:hAnsi="Times New Roman" w:cs="Times New Roman"/>
          <w:sz w:val="28"/>
          <w:szCs w:val="28"/>
        </w:rPr>
        <w:t xml:space="preserve">по вопросам </w:t>
      </w:r>
      <w:r w:rsidR="00BB60D5" w:rsidRPr="00BB60D5">
        <w:rPr>
          <w:rFonts w:ascii="Times New Roman" w:eastAsia="Calibri" w:hAnsi="Times New Roman" w:cs="Times New Roman"/>
          <w:sz w:val="28"/>
          <w:szCs w:val="28"/>
        </w:rPr>
        <w:lastRenderedPageBreak/>
        <w:t>разработки, корректировки стратегии социально-экономического развития городского округа Тольятти на период до 2030 года и плана мероприятий по реализации стратегии социально-экономического развития городского округа Тольятти</w:t>
      </w:r>
      <w:r w:rsidR="00BB60D5">
        <w:rPr>
          <w:rFonts w:ascii="Times New Roman" w:eastAsia="Calibri" w:hAnsi="Times New Roman" w:cs="Times New Roman"/>
          <w:sz w:val="28"/>
          <w:szCs w:val="28"/>
        </w:rPr>
        <w:t>, созданную постановлением администрации городского округа Тольятти от 21.10.2021 № 3385-п/1.</w:t>
      </w:r>
      <w:r w:rsidR="00320F7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D3158" w:rsidRDefault="00010566" w:rsidP="000A3F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320F7B">
        <w:rPr>
          <w:rFonts w:ascii="Times New Roman" w:eastAsia="Calibri" w:hAnsi="Times New Roman" w:cs="Times New Roman"/>
          <w:sz w:val="28"/>
          <w:szCs w:val="28"/>
        </w:rPr>
        <w:t>ешением рабочей группы (протокол № 15-прт/4 от 05.05.2025)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проект решения Думы городско</w:t>
      </w:r>
      <w:r w:rsidR="00764429">
        <w:rPr>
          <w:rFonts w:ascii="Times New Roman" w:eastAsia="Calibri" w:hAnsi="Times New Roman" w:cs="Times New Roman"/>
          <w:sz w:val="28"/>
          <w:szCs w:val="28"/>
        </w:rPr>
        <w:t>го округа Тольятти был одобрен. А</w:t>
      </w:r>
      <w:r>
        <w:rPr>
          <w:rFonts w:ascii="Times New Roman" w:eastAsia="Calibri" w:hAnsi="Times New Roman" w:cs="Times New Roman"/>
          <w:sz w:val="28"/>
          <w:szCs w:val="28"/>
        </w:rPr>
        <w:t>дминистрации городского округа Тольятти было рекомендовано направить проект решения Думы городского округа Тольятти на общественное обсуждение.</w:t>
      </w:r>
    </w:p>
    <w:p w:rsidR="0043411F" w:rsidRPr="00AC78F9" w:rsidRDefault="00365DC4" w:rsidP="00AC78F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Общественное обсуждение проекта решения Думы городского округа Тольятти состоялось в период с 15 по 28 мая 2025 года. Предложений и замечаний от участников общественного обсуждения проекта решения Думы городского округа Тольятти не поступило.</w:t>
      </w:r>
      <w:r w:rsidR="00AC78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71FA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требованием пункта 12 Порядка разработки Плана мероприятий, </w:t>
      </w:r>
      <w:r w:rsidR="008702C9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 w:rsidR="00F471FA">
        <w:rPr>
          <w:rFonts w:ascii="Times New Roman" w:hAnsi="Times New Roman" w:cs="Times New Roman"/>
          <w:sz w:val="28"/>
          <w:szCs w:val="28"/>
        </w:rPr>
        <w:t>План</w:t>
      </w:r>
      <w:r w:rsidR="008702C9">
        <w:rPr>
          <w:rFonts w:ascii="Times New Roman" w:hAnsi="Times New Roman" w:cs="Times New Roman"/>
          <w:sz w:val="28"/>
          <w:szCs w:val="28"/>
        </w:rPr>
        <w:t>а</w:t>
      </w:r>
      <w:r w:rsidR="00F471FA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43411F">
        <w:rPr>
          <w:rFonts w:ascii="Times New Roman" w:hAnsi="Times New Roman" w:cs="Times New Roman"/>
          <w:sz w:val="28"/>
          <w:szCs w:val="28"/>
        </w:rPr>
        <w:t>направляется для рассмотрения в Думу</w:t>
      </w:r>
      <w:r w:rsidR="008702C9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 w:rsidR="0043411F">
        <w:rPr>
          <w:rFonts w:ascii="Times New Roman" w:hAnsi="Times New Roman" w:cs="Times New Roman"/>
          <w:sz w:val="28"/>
          <w:szCs w:val="28"/>
        </w:rPr>
        <w:t xml:space="preserve"> в течение 15 рабочих дней со дня окончания общественного обсуждения.</w:t>
      </w:r>
    </w:p>
    <w:p w:rsidR="00F471FA" w:rsidRDefault="00274579" w:rsidP="000A3F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Думой</w:t>
      </w:r>
      <w:r w:rsidR="00F471FA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Плана мероприятий н</w:t>
      </w:r>
      <w:r w:rsidR="008702C9">
        <w:rPr>
          <w:rFonts w:ascii="Times New Roman" w:hAnsi="Times New Roman" w:cs="Times New Roman"/>
          <w:sz w:val="28"/>
          <w:szCs w:val="28"/>
        </w:rPr>
        <w:t>а 2025-2030 годы по реализации с</w:t>
      </w:r>
      <w:r>
        <w:rPr>
          <w:rFonts w:ascii="Times New Roman" w:hAnsi="Times New Roman" w:cs="Times New Roman"/>
          <w:sz w:val="28"/>
          <w:szCs w:val="28"/>
        </w:rPr>
        <w:t>тратегии социально-экономического развития городского округа Тольятти</w:t>
      </w:r>
      <w:r w:rsidR="00A8184C">
        <w:rPr>
          <w:rFonts w:ascii="Times New Roman" w:hAnsi="Times New Roman" w:cs="Times New Roman"/>
          <w:sz w:val="28"/>
          <w:szCs w:val="28"/>
        </w:rPr>
        <w:t xml:space="preserve"> на период до 2030 года создаст плановую основу</w:t>
      </w:r>
      <w:r w:rsidR="00827D64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DF02A1">
        <w:rPr>
          <w:rFonts w:ascii="Times New Roman" w:hAnsi="Times New Roman" w:cs="Times New Roman"/>
          <w:sz w:val="28"/>
          <w:szCs w:val="28"/>
        </w:rPr>
        <w:t>, мониторинга и контроля реализации Стратегии на</w:t>
      </w:r>
      <w:r w:rsidR="00DF02A1" w:rsidRPr="00DF02A1">
        <w:rPr>
          <w:rFonts w:ascii="Times New Roman" w:hAnsi="Times New Roman" w:cs="Times New Roman"/>
          <w:sz w:val="28"/>
          <w:szCs w:val="28"/>
        </w:rPr>
        <w:t xml:space="preserve"> </w:t>
      </w:r>
      <w:r w:rsidR="00DF02A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F02A1" w:rsidRPr="00DF02A1">
        <w:rPr>
          <w:rFonts w:ascii="Times New Roman" w:hAnsi="Times New Roman" w:cs="Times New Roman"/>
          <w:sz w:val="28"/>
          <w:szCs w:val="28"/>
        </w:rPr>
        <w:t xml:space="preserve"> </w:t>
      </w:r>
      <w:r w:rsidR="00DF02A1">
        <w:rPr>
          <w:rFonts w:ascii="Times New Roman" w:hAnsi="Times New Roman" w:cs="Times New Roman"/>
          <w:sz w:val="28"/>
          <w:szCs w:val="28"/>
        </w:rPr>
        <w:t>этапе ее реализации, охватывающем период с 2025 по 2030 годы.</w:t>
      </w:r>
    </w:p>
    <w:p w:rsidR="00AC78F9" w:rsidRDefault="00DF02A1" w:rsidP="00AC78F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решения Думы городского округа Тольятти </w:t>
      </w:r>
      <w:r w:rsidRPr="0085692D">
        <w:rPr>
          <w:rFonts w:ascii="Times New Roman" w:hAnsi="Times New Roman" w:cs="Times New Roman"/>
          <w:sz w:val="28"/>
          <w:szCs w:val="28"/>
        </w:rPr>
        <w:t xml:space="preserve">«О Плане мероприятий </w:t>
      </w:r>
      <w:r w:rsidRPr="0085692D">
        <w:rPr>
          <w:rFonts w:ascii="Times New Roman" w:eastAsia="Calibri" w:hAnsi="Times New Roman" w:cs="Times New Roman"/>
          <w:sz w:val="28"/>
          <w:szCs w:val="28"/>
        </w:rPr>
        <w:t>на 2025-2030 годы по реализации стратегии социально-экономического развития городского округа Тольятти на период до 2030 года»</w:t>
      </w:r>
      <w:r w:rsidR="003775F9">
        <w:rPr>
          <w:rFonts w:ascii="Times New Roman" w:eastAsia="Calibri" w:hAnsi="Times New Roman" w:cs="Times New Roman"/>
          <w:sz w:val="28"/>
          <w:szCs w:val="28"/>
        </w:rPr>
        <w:t xml:space="preserve"> не предполагает необходимости</w:t>
      </w:r>
      <w:r w:rsidR="005A770C">
        <w:rPr>
          <w:rFonts w:ascii="Times New Roman" w:eastAsia="Calibri" w:hAnsi="Times New Roman" w:cs="Times New Roman"/>
          <w:sz w:val="28"/>
          <w:szCs w:val="28"/>
        </w:rPr>
        <w:t xml:space="preserve"> принятия иных муниципальных правовых актов городского округа Тольятти либо внесения изменений в муниципальные правовые </w:t>
      </w:r>
      <w:r w:rsidR="00AC78F9">
        <w:rPr>
          <w:rFonts w:ascii="Times New Roman" w:eastAsia="Calibri" w:hAnsi="Times New Roman" w:cs="Times New Roman"/>
          <w:sz w:val="28"/>
          <w:szCs w:val="28"/>
        </w:rPr>
        <w:t>акты городского округа Тольятти.</w:t>
      </w:r>
    </w:p>
    <w:p w:rsidR="00AC78F9" w:rsidRDefault="00AC78F9" w:rsidP="00AC78F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770C" w:rsidRPr="00AC78F9" w:rsidRDefault="005A770C" w:rsidP="00AC78F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 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  И.Г. Сухих</w:t>
      </w:r>
      <w:bookmarkStart w:id="0" w:name="_GoBack"/>
      <w:bookmarkEnd w:id="0"/>
    </w:p>
    <w:sectPr w:rsidR="005A770C" w:rsidRPr="00AC78F9" w:rsidSect="00AC78F9">
      <w:headerReference w:type="default" r:id="rId8"/>
      <w:pgSz w:w="11906" w:h="16838" w:code="9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D02" w:rsidRDefault="00560D02" w:rsidP="005A770C">
      <w:pPr>
        <w:spacing w:after="0" w:line="240" w:lineRule="auto"/>
      </w:pPr>
      <w:r>
        <w:separator/>
      </w:r>
    </w:p>
  </w:endnote>
  <w:endnote w:type="continuationSeparator" w:id="0">
    <w:p w:rsidR="00560D02" w:rsidRDefault="00560D02" w:rsidP="005A7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D02" w:rsidRDefault="00560D02" w:rsidP="005A770C">
      <w:pPr>
        <w:spacing w:after="0" w:line="240" w:lineRule="auto"/>
      </w:pPr>
      <w:r>
        <w:separator/>
      </w:r>
    </w:p>
  </w:footnote>
  <w:footnote w:type="continuationSeparator" w:id="0">
    <w:p w:rsidR="00560D02" w:rsidRDefault="00560D02" w:rsidP="005A7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50776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B2B7D" w:rsidRDefault="005A770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A77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A770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A77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718EF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5A770C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5A770C" w:rsidRPr="005A770C" w:rsidRDefault="00560D0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5A770C" w:rsidRDefault="005A77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315"/>
    <w:rsid w:val="00010566"/>
    <w:rsid w:val="000240F0"/>
    <w:rsid w:val="00037DB8"/>
    <w:rsid w:val="0008776E"/>
    <w:rsid w:val="000A3F35"/>
    <w:rsid w:val="001968EC"/>
    <w:rsid w:val="001D3F8D"/>
    <w:rsid w:val="00236423"/>
    <w:rsid w:val="00274579"/>
    <w:rsid w:val="00275B77"/>
    <w:rsid w:val="002E7AFA"/>
    <w:rsid w:val="00320F7B"/>
    <w:rsid w:val="00365DC4"/>
    <w:rsid w:val="003718EF"/>
    <w:rsid w:val="00375005"/>
    <w:rsid w:val="003775F9"/>
    <w:rsid w:val="003B401B"/>
    <w:rsid w:val="00422914"/>
    <w:rsid w:val="0043411F"/>
    <w:rsid w:val="004F3096"/>
    <w:rsid w:val="00512254"/>
    <w:rsid w:val="0053466D"/>
    <w:rsid w:val="00560D02"/>
    <w:rsid w:val="005A770C"/>
    <w:rsid w:val="005D3158"/>
    <w:rsid w:val="006A53B9"/>
    <w:rsid w:val="00717D05"/>
    <w:rsid w:val="00764429"/>
    <w:rsid w:val="007E2315"/>
    <w:rsid w:val="00823E9D"/>
    <w:rsid w:val="00827D64"/>
    <w:rsid w:val="0085692D"/>
    <w:rsid w:val="008702C9"/>
    <w:rsid w:val="009210C2"/>
    <w:rsid w:val="0095540F"/>
    <w:rsid w:val="009C446F"/>
    <w:rsid w:val="009F3CB5"/>
    <w:rsid w:val="00A73344"/>
    <w:rsid w:val="00A8184C"/>
    <w:rsid w:val="00AC78F9"/>
    <w:rsid w:val="00AD2032"/>
    <w:rsid w:val="00BB60D5"/>
    <w:rsid w:val="00BF6259"/>
    <w:rsid w:val="00C14089"/>
    <w:rsid w:val="00CB2B7D"/>
    <w:rsid w:val="00CE7AEF"/>
    <w:rsid w:val="00D46516"/>
    <w:rsid w:val="00DF02A1"/>
    <w:rsid w:val="00F471FA"/>
    <w:rsid w:val="00FB48C0"/>
    <w:rsid w:val="00FC7C78"/>
    <w:rsid w:val="00FD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12C1D"/>
  <w15:chartTrackingRefBased/>
  <w15:docId w15:val="{4EA188B6-2430-4528-A48C-07DACD17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7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770C"/>
  </w:style>
  <w:style w:type="paragraph" w:styleId="a5">
    <w:name w:val="footer"/>
    <w:basedOn w:val="a"/>
    <w:link w:val="a6"/>
    <w:uiPriority w:val="99"/>
    <w:unhideWhenUsed/>
    <w:rsid w:val="005A7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770C"/>
  </w:style>
  <w:style w:type="paragraph" w:styleId="a7">
    <w:name w:val="Balloon Text"/>
    <w:basedOn w:val="a"/>
    <w:link w:val="a8"/>
    <w:uiPriority w:val="99"/>
    <w:semiHidden/>
    <w:unhideWhenUsed/>
    <w:rsid w:val="00870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02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FF1DE1016D3FB0AB9A6E9FB09EF8393CCB0783CD2B7C45F2CCC601785642CFA52CE73B8743203C0F492304B9899BD8E4AB39E337581F306D7F0EK8H9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318A7-4669-4FBB-843B-7762D3440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Константинович Дмитрий Александрович</dc:creator>
  <cp:keywords/>
  <dc:description/>
  <cp:lastModifiedBy>Константинович Дмитрий Александрович</cp:lastModifiedBy>
  <cp:revision>4</cp:revision>
  <cp:lastPrinted>2025-05-29T07:45:00Z</cp:lastPrinted>
  <dcterms:created xsi:type="dcterms:W3CDTF">2025-05-29T05:02:00Z</dcterms:created>
  <dcterms:modified xsi:type="dcterms:W3CDTF">2025-05-29T07:49:00Z</dcterms:modified>
</cp:coreProperties>
</file>